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35FB" w14:textId="7F3CFCF3" w:rsidR="0018289E" w:rsidRPr="009F2622" w:rsidRDefault="009F2622" w:rsidP="009F2622">
      <w:pPr>
        <w:rPr>
          <w:color w:val="FF0000"/>
        </w:rPr>
      </w:pPr>
      <w:r w:rsidRPr="009F2622">
        <w:rPr>
          <w:color w:val="FF0000"/>
        </w:rPr>
        <w:t>N</w:t>
      </w:r>
      <w:r w:rsidRPr="009F2622">
        <w:rPr>
          <w:rFonts w:hint="eastAsia"/>
          <w:color w:val="FF0000"/>
        </w:rPr>
        <w:t>ot</w:t>
      </w:r>
      <w:r w:rsidRPr="009F2622">
        <w:rPr>
          <w:color w:val="FF0000"/>
        </w:rPr>
        <w:t xml:space="preserve">e: There is no need to pair the phone with VP3600. Because the Bluetooth list of </w:t>
      </w:r>
      <w:proofErr w:type="spellStart"/>
      <w:r w:rsidRPr="009F2622">
        <w:rPr>
          <w:color w:val="FF0000"/>
        </w:rPr>
        <w:t>iphone</w:t>
      </w:r>
      <w:proofErr w:type="spellEnd"/>
      <w:r w:rsidRPr="009F2622">
        <w:rPr>
          <w:color w:val="FF0000"/>
        </w:rPr>
        <w:t xml:space="preserve"> won’t display the Bluetooth name of VP3600. You should just turn </w:t>
      </w:r>
      <w:proofErr w:type="spellStart"/>
      <w:r w:rsidRPr="009F2622">
        <w:rPr>
          <w:color w:val="FF0000"/>
        </w:rPr>
        <w:t>iphone’s</w:t>
      </w:r>
      <w:proofErr w:type="spellEnd"/>
      <w:r w:rsidRPr="009F2622">
        <w:rPr>
          <w:color w:val="FF0000"/>
        </w:rPr>
        <w:t xml:space="preserve"> Bluetooth </w:t>
      </w:r>
      <w:r>
        <w:rPr>
          <w:color w:val="FF0000"/>
        </w:rPr>
        <w:t xml:space="preserve">on </w:t>
      </w:r>
      <w:r w:rsidRPr="009F2622">
        <w:rPr>
          <w:color w:val="FF0000"/>
        </w:rPr>
        <w:t>and VP3600.</w:t>
      </w:r>
    </w:p>
    <w:p w14:paraId="69DFE756" w14:textId="77777777" w:rsidR="009F2622" w:rsidRPr="0018289E" w:rsidRDefault="009F2622" w:rsidP="009F2622"/>
    <w:p w14:paraId="2851B8D9" w14:textId="71841289" w:rsidR="0018289E" w:rsidRPr="0018289E" w:rsidRDefault="0018289E" w:rsidP="0018289E">
      <w:pPr>
        <w:numPr>
          <w:ilvl w:val="0"/>
          <w:numId w:val="1"/>
        </w:numPr>
      </w:pPr>
      <w:r w:rsidRPr="0018289E">
        <w:t xml:space="preserve">Power on the </w:t>
      </w:r>
      <w:r>
        <w:t>VP</w:t>
      </w:r>
      <w:r w:rsidRPr="0018289E">
        <w:t>3600.</w:t>
      </w:r>
    </w:p>
    <w:p w14:paraId="622D2E6D" w14:textId="77777777" w:rsidR="0018289E" w:rsidRPr="0018289E" w:rsidRDefault="0018289E" w:rsidP="0018289E">
      <w:pPr>
        <w:numPr>
          <w:ilvl w:val="0"/>
          <w:numId w:val="1"/>
        </w:numPr>
      </w:pPr>
      <w:r w:rsidRPr="0018289E">
        <w:t>Change the password to something else besides 123456.</w:t>
      </w:r>
    </w:p>
    <w:p w14:paraId="1FB412CB" w14:textId="77777777" w:rsidR="009F2622" w:rsidRDefault="009F2622" w:rsidP="009F2622">
      <w:pPr>
        <w:pStyle w:val="ListParagraph"/>
        <w:ind w:left="570" w:firstLineChars="0" w:hanging="360"/>
      </w:pPr>
      <w:bookmarkStart w:id="0" w:name="_Toc492988414"/>
      <w:bookmarkStart w:id="1" w:name="_Toc509816088"/>
    </w:p>
    <w:p w14:paraId="7A5B0461" w14:textId="2B61CF3D" w:rsidR="0018289E" w:rsidRPr="009F2622" w:rsidRDefault="009F2622" w:rsidP="009F2622">
      <w:pPr>
        <w:pStyle w:val="ListParagraph"/>
        <w:ind w:left="570" w:firstLineChars="0" w:hanging="360"/>
      </w:pPr>
      <w:r>
        <w:t>2.1</w:t>
      </w:r>
      <w:r>
        <w:rPr>
          <w:rFonts w:hint="eastAsia"/>
        </w:rPr>
        <w:t>）</w:t>
      </w:r>
      <w:r w:rsidR="0018289E" w:rsidRPr="009F2622">
        <w:t>Set Bluetooth parameters</w:t>
      </w:r>
      <w:bookmarkEnd w:id="0"/>
      <w:r w:rsidR="0018289E" w:rsidRPr="009F2622">
        <w:t xml:space="preserve"> (77-81)</w:t>
      </w:r>
      <w:bookmarkEnd w:id="1"/>
    </w:p>
    <w:p w14:paraId="10C3F5F3" w14:textId="77777777" w:rsidR="0018289E" w:rsidRPr="0018289E" w:rsidRDefault="0018289E" w:rsidP="009F2622">
      <w:pPr>
        <w:widowControl/>
        <w:autoSpaceDE w:val="0"/>
        <w:autoSpaceDN w:val="0"/>
        <w:adjustRightInd w:val="0"/>
        <w:spacing w:before="120" w:after="120"/>
        <w:ind w:firstLineChars="200" w:firstLine="400"/>
        <w:jc w:val="left"/>
        <w:rPr>
          <w:rFonts w:ascii="Calibri Light" w:eastAsia="TTE1E959C8t00" w:hAnsi="Calibri Light" w:cs="Courier New"/>
          <w:kern w:val="0"/>
          <w:sz w:val="20"/>
          <w:szCs w:val="20"/>
        </w:rPr>
      </w:pPr>
      <w:r w:rsidRPr="0018289E">
        <w:rPr>
          <w:rFonts w:ascii="Calibri Light" w:eastAsia="Microsoft JhengHei" w:hAnsi="Calibri Light" w:cs="Courier New"/>
          <w:kern w:val="0"/>
          <w:sz w:val="20"/>
          <w:szCs w:val="20"/>
          <w:lang w:val="x-none" w:eastAsia="en-US"/>
        </w:rPr>
        <w:t>This comman</w:t>
      </w:r>
      <w:r w:rsidRPr="0018289E">
        <w:rPr>
          <w:rFonts w:ascii="Calibri Light" w:eastAsia="Microsoft JhengHei" w:hAnsi="Calibri Light" w:cs="Courier New"/>
          <w:kern w:val="0"/>
          <w:sz w:val="20"/>
          <w:szCs w:val="20"/>
          <w:lang w:val="x-none"/>
        </w:rPr>
        <w:t>d may be used to set Bluetooth name and password</w:t>
      </w:r>
      <w:r w:rsidRPr="0018289E">
        <w:rPr>
          <w:rFonts w:ascii="Calibri Light" w:eastAsia="Microsoft JhengHei" w:hAnsi="Calibri Light" w:cs="Courier New"/>
          <w:kern w:val="0"/>
          <w:sz w:val="20"/>
          <w:szCs w:val="20"/>
        </w:rPr>
        <w:t>.</w:t>
      </w:r>
    </w:p>
    <w:p w14:paraId="48BF36BB" w14:textId="77777777" w:rsidR="0018289E" w:rsidRPr="0018289E" w:rsidRDefault="0018289E" w:rsidP="0018289E">
      <w:pPr>
        <w:keepNext/>
        <w:spacing w:before="240" w:after="40"/>
        <w:ind w:left="420"/>
        <w:jc w:val="left"/>
        <w:rPr>
          <w:rFonts w:ascii="Calibri Light" w:eastAsia="Microsoft JhengHei" w:hAnsi="Calibri Light" w:cs="Garamond"/>
          <w:b/>
          <w:bCs/>
          <w:kern w:val="0"/>
          <w:sz w:val="20"/>
          <w:szCs w:val="20"/>
        </w:rPr>
      </w:pPr>
      <w:r w:rsidRPr="0018289E">
        <w:rPr>
          <w:rFonts w:ascii="Calibri Light" w:eastAsia="Microsoft JhengHei" w:hAnsi="Calibri Light" w:cs="Garamond"/>
          <w:b/>
          <w:bCs/>
          <w:kern w:val="0"/>
          <w:sz w:val="20"/>
          <w:szCs w:val="24"/>
        </w:rPr>
        <w:t>Command data field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418"/>
        <w:gridCol w:w="5950"/>
      </w:tblGrid>
      <w:tr w:rsidR="0018289E" w:rsidRPr="0018289E" w14:paraId="03694759" w14:textId="77777777" w:rsidTr="007A7BBA">
        <w:trPr>
          <w:cantSplit/>
          <w:tblHeader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6AA37A66" w14:textId="77777777" w:rsidR="0018289E" w:rsidRPr="0018289E" w:rsidRDefault="0018289E" w:rsidP="0018289E">
            <w:pPr>
              <w:keepNext/>
              <w:snapToGrid w:val="0"/>
              <w:spacing w:before="60" w:after="60" w:line="240" w:lineRule="atLeast"/>
              <w:jc w:val="left"/>
              <w:rPr>
                <w:rFonts w:ascii="Calibri Light" w:eastAsia="Microsoft JhengHei" w:hAnsi="Calibri Light" w:cs="Courier New"/>
                <w:color w:val="FFFFFF"/>
                <w:kern w:val="0"/>
                <w:sz w:val="20"/>
                <w:szCs w:val="20"/>
                <w:lang w:eastAsia="en-GB"/>
              </w:rPr>
            </w:pPr>
            <w:r w:rsidRPr="0018289E">
              <w:rPr>
                <w:rFonts w:ascii="Calibri Light" w:eastAsia="Microsoft JhengHei" w:hAnsi="Calibri Light" w:cs="Courier New"/>
                <w:color w:val="FFFFFF"/>
                <w:kern w:val="0"/>
                <w:sz w:val="20"/>
                <w:szCs w:val="20"/>
                <w:lang w:eastAsia="en-GB"/>
              </w:rPr>
              <w:t>Data field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C9B8C6C" w14:textId="77777777" w:rsidR="0018289E" w:rsidRPr="0018289E" w:rsidRDefault="0018289E" w:rsidP="0018289E">
            <w:pPr>
              <w:keepNext/>
              <w:snapToGrid w:val="0"/>
              <w:spacing w:before="60" w:after="60" w:line="240" w:lineRule="atLeast"/>
              <w:jc w:val="center"/>
              <w:rPr>
                <w:rFonts w:ascii="Calibri Light" w:eastAsia="Microsoft JhengHei" w:hAnsi="Calibri Light" w:cs="Courier New"/>
                <w:color w:val="FFFFFF"/>
                <w:kern w:val="0"/>
                <w:sz w:val="20"/>
                <w:szCs w:val="20"/>
                <w:lang w:eastAsia="en-GB"/>
              </w:rPr>
            </w:pPr>
            <w:r w:rsidRPr="0018289E">
              <w:rPr>
                <w:rFonts w:ascii="Calibri Light" w:eastAsia="Microsoft JhengHei" w:hAnsi="Calibri Light" w:cs="Courier New"/>
                <w:color w:val="FFFFFF"/>
                <w:kern w:val="0"/>
                <w:sz w:val="20"/>
                <w:szCs w:val="20"/>
                <w:lang w:eastAsia="en-GB"/>
              </w:rPr>
              <w:t>Length (bytes)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  <w:hideMark/>
          </w:tcPr>
          <w:p w14:paraId="1666DE42" w14:textId="77777777" w:rsidR="0018289E" w:rsidRPr="0018289E" w:rsidRDefault="0018289E" w:rsidP="0018289E">
            <w:pPr>
              <w:keepNext/>
              <w:snapToGrid w:val="0"/>
              <w:spacing w:before="60" w:after="60" w:line="240" w:lineRule="atLeast"/>
              <w:jc w:val="left"/>
              <w:rPr>
                <w:rFonts w:ascii="Calibri Light" w:eastAsia="Microsoft JhengHei" w:hAnsi="Calibri Light" w:cs="Courier New"/>
                <w:color w:val="FFFFFF"/>
                <w:kern w:val="0"/>
                <w:sz w:val="20"/>
                <w:szCs w:val="20"/>
                <w:lang w:eastAsia="en-GB"/>
              </w:rPr>
            </w:pPr>
            <w:r w:rsidRPr="0018289E">
              <w:rPr>
                <w:rFonts w:ascii="Calibri Light" w:eastAsia="Microsoft JhengHei" w:hAnsi="Calibri Light" w:cs="Courier New"/>
                <w:color w:val="FFFFFF"/>
                <w:kern w:val="0"/>
                <w:sz w:val="20"/>
                <w:szCs w:val="20"/>
                <w:lang w:eastAsia="en-GB"/>
              </w:rPr>
              <w:t>Description</w:t>
            </w:r>
          </w:p>
        </w:tc>
      </w:tr>
      <w:tr w:rsidR="0018289E" w:rsidRPr="0018289E" w14:paraId="746B12FA" w14:textId="77777777" w:rsidTr="007A7BBA">
        <w:trPr>
          <w:cantSplit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78E2CBBD" w14:textId="77777777" w:rsidR="0018289E" w:rsidRPr="0018289E" w:rsidRDefault="0018289E" w:rsidP="0018289E">
            <w:pPr>
              <w:snapToGrid w:val="0"/>
              <w:spacing w:before="20" w:after="20"/>
              <w:jc w:val="left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20"/>
                <w:szCs w:val="20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FAF0A85" w14:textId="77777777" w:rsidR="0018289E" w:rsidRPr="0018289E" w:rsidRDefault="0018289E" w:rsidP="0018289E">
            <w:pPr>
              <w:snapToGrid w:val="0"/>
              <w:spacing w:before="20" w:after="20"/>
              <w:jc w:val="center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Var to 26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693369B4" w14:textId="77777777" w:rsidR="0018289E" w:rsidRPr="0018289E" w:rsidRDefault="0018289E" w:rsidP="0018289E">
            <w:pPr>
              <w:snapToGrid w:val="0"/>
              <w:spacing w:before="20" w:after="20"/>
              <w:jc w:val="left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 xml:space="preserve">Ascii, </w:t>
            </w: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</w:rPr>
              <w:t xml:space="preserve">must </w:t>
            </w: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end with 0x00</w:t>
            </w:r>
          </w:p>
        </w:tc>
      </w:tr>
      <w:tr w:rsidR="0018289E" w:rsidRPr="0018289E" w14:paraId="0EFB747E" w14:textId="77777777" w:rsidTr="007A7BBA">
        <w:trPr>
          <w:cantSplit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4AC3F2F0" w14:textId="77777777" w:rsidR="0018289E" w:rsidRPr="0018289E" w:rsidRDefault="0018289E" w:rsidP="0018289E">
            <w:pPr>
              <w:snapToGrid w:val="0"/>
              <w:spacing w:before="20" w:after="20"/>
              <w:jc w:val="left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Old password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A4BAD3D" w14:textId="77777777" w:rsidR="0018289E" w:rsidRPr="0018289E" w:rsidRDefault="0018289E" w:rsidP="0018289E">
            <w:pPr>
              <w:snapToGrid w:val="0"/>
              <w:spacing w:before="20" w:after="20"/>
              <w:jc w:val="center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2441E503" w14:textId="77777777" w:rsidR="0018289E" w:rsidRPr="0018289E" w:rsidRDefault="0018289E" w:rsidP="0018289E">
            <w:pPr>
              <w:snapToGrid w:val="0"/>
              <w:spacing w:before="20" w:after="20"/>
              <w:jc w:val="left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Hex</w:t>
            </w:r>
          </w:p>
        </w:tc>
      </w:tr>
      <w:tr w:rsidR="0018289E" w:rsidRPr="0018289E" w14:paraId="4CE6DF82" w14:textId="77777777" w:rsidTr="007A7BBA">
        <w:trPr>
          <w:cantSplit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5FB0B56D" w14:textId="77777777" w:rsidR="0018289E" w:rsidRPr="0018289E" w:rsidRDefault="0018289E" w:rsidP="0018289E">
            <w:pPr>
              <w:snapToGrid w:val="0"/>
              <w:spacing w:before="20" w:after="20"/>
              <w:jc w:val="left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New password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192D0485" w14:textId="77777777" w:rsidR="0018289E" w:rsidRPr="0018289E" w:rsidRDefault="0018289E" w:rsidP="0018289E">
            <w:pPr>
              <w:snapToGrid w:val="0"/>
              <w:spacing w:before="20" w:after="20"/>
              <w:jc w:val="center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hideMark/>
          </w:tcPr>
          <w:p w14:paraId="6F1327B3" w14:textId="77777777" w:rsidR="0018289E" w:rsidRPr="0018289E" w:rsidRDefault="0018289E" w:rsidP="0018289E">
            <w:pPr>
              <w:snapToGrid w:val="0"/>
              <w:spacing w:before="20" w:after="20"/>
              <w:jc w:val="left"/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</w:pPr>
            <w:r w:rsidRPr="0018289E">
              <w:rPr>
                <w:rFonts w:ascii="Calibri Light" w:eastAsia="Microsoft JhengHei" w:hAnsi="Calibri Light" w:cs="Courier New"/>
                <w:bCs/>
                <w:color w:val="000000"/>
                <w:kern w:val="0"/>
                <w:sz w:val="18"/>
                <w:szCs w:val="24"/>
                <w:lang w:val="x-none"/>
              </w:rPr>
              <w:t>Hex</w:t>
            </w:r>
          </w:p>
        </w:tc>
      </w:tr>
    </w:tbl>
    <w:p w14:paraId="50196434" w14:textId="271A936C" w:rsidR="0018289E" w:rsidRPr="0018289E" w:rsidRDefault="0018289E" w:rsidP="0018289E">
      <w:pPr>
        <w:numPr>
          <w:ilvl w:val="0"/>
          <w:numId w:val="1"/>
        </w:numPr>
      </w:pPr>
      <w:r w:rsidRPr="0018289E">
        <w:t xml:space="preserve">Open your </w:t>
      </w:r>
      <w:r w:rsidR="001E3127">
        <w:t>iPhone</w:t>
      </w:r>
      <w:r w:rsidRPr="0018289E">
        <w:t xml:space="preserve"> device’s settings app. </w:t>
      </w:r>
    </w:p>
    <w:p w14:paraId="4439C7E9" w14:textId="77777777" w:rsidR="001E3127" w:rsidRDefault="0018289E" w:rsidP="001E3127">
      <w:pPr>
        <w:numPr>
          <w:ilvl w:val="0"/>
          <w:numId w:val="1"/>
        </w:numPr>
      </w:pPr>
      <w:r w:rsidRPr="0018289E">
        <w:t>Turn Bluetooth on. (it will be off in airplane mode.)</w:t>
      </w:r>
    </w:p>
    <w:p w14:paraId="6E4FE921" w14:textId="522EDF27" w:rsidR="001E3127" w:rsidRPr="0018289E" w:rsidRDefault="001E3127" w:rsidP="001E3127">
      <w:pPr>
        <w:numPr>
          <w:ilvl w:val="0"/>
          <w:numId w:val="1"/>
        </w:numPr>
      </w:pPr>
      <w:r w:rsidRPr="0018289E">
        <w:t>Open the demo</w:t>
      </w:r>
      <w:r w:rsidRPr="001E3127">
        <w:t xml:space="preserve"> </w:t>
      </w:r>
      <w:r w:rsidRPr="0018289E">
        <w:t>NEO 2 app</w:t>
      </w:r>
      <w:r>
        <w:t>.</w:t>
      </w:r>
    </w:p>
    <w:p w14:paraId="5FDE06FD" w14:textId="054C7E05" w:rsidR="00084DF5" w:rsidRDefault="001E3127" w:rsidP="0018289E">
      <w:pPr>
        <w:numPr>
          <w:ilvl w:val="0"/>
          <w:numId w:val="1"/>
        </w:numPr>
      </w:pPr>
      <w:r w:rsidRPr="0018289E">
        <w:t>Enter the VP3600's Bluetooth name</w:t>
      </w:r>
      <w:r>
        <w:t xml:space="preserve"> in the </w:t>
      </w:r>
      <w:r w:rsidR="00EA33DB">
        <w:t>blank</w:t>
      </w:r>
      <w:r w:rsidR="00EA33DB" w:rsidRPr="0018289E">
        <w:t xml:space="preserve"> (see below, </w:t>
      </w:r>
      <w:r w:rsidR="00EA33DB">
        <w:t>high</w:t>
      </w:r>
      <w:r w:rsidR="00EA33DB" w:rsidRPr="0018289E">
        <w:t xml:space="preserve">er </w:t>
      </w:r>
      <w:r w:rsidR="00EA33DB">
        <w:t>right</w:t>
      </w:r>
      <w:r w:rsidR="00EA33DB" w:rsidRPr="0018289E">
        <w:t>)</w:t>
      </w:r>
      <w:r w:rsidR="00EA33DB">
        <w:t xml:space="preserve"> and p</w:t>
      </w:r>
      <w:r w:rsidR="00EA33DB" w:rsidRPr="0018289E">
        <w:t xml:space="preserve">ress </w:t>
      </w:r>
      <w:r w:rsidR="00B84500">
        <w:t>“</w:t>
      </w:r>
      <w:r w:rsidR="00EA33DB">
        <w:t>Start BLE Scan</w:t>
      </w:r>
      <w:r w:rsidR="00B84500">
        <w:t>”</w:t>
      </w:r>
      <w:r w:rsidR="00EA33DB" w:rsidRPr="0018289E">
        <w:t xml:space="preserve"> button (see below, </w:t>
      </w:r>
      <w:r w:rsidR="00EA33DB">
        <w:t>high</w:t>
      </w:r>
      <w:r w:rsidR="00EA33DB" w:rsidRPr="0018289E">
        <w:t xml:space="preserve">er </w:t>
      </w:r>
      <w:r w:rsidR="00EA33DB">
        <w:t>left</w:t>
      </w:r>
      <w:r w:rsidR="00EA33DB" w:rsidRPr="0018289E">
        <w:t>)</w:t>
      </w:r>
      <w:r w:rsidR="00EA33DB">
        <w:t>:</w:t>
      </w:r>
      <w:r w:rsidR="00084DF5" w:rsidRPr="00084DF5">
        <w:rPr>
          <w:noProof/>
        </w:rPr>
        <w:t xml:space="preserve"> </w:t>
      </w:r>
    </w:p>
    <w:p w14:paraId="3FC20D83" w14:textId="32E8F1D3" w:rsidR="009B3DB7" w:rsidRDefault="00816F15" w:rsidP="009B3DB7">
      <w:pPr>
        <w:ind w:left="420"/>
      </w:pPr>
      <w:r>
        <w:rPr>
          <w:noProof/>
        </w:rPr>
        <w:drawing>
          <wp:inline distT="0" distB="0" distL="0" distR="0" wp14:anchorId="6C3B5114" wp14:editId="163D69B6">
            <wp:extent cx="1809750" cy="3912975"/>
            <wp:effectExtent l="0" t="0" r="0" b="0"/>
            <wp:docPr id="2" name="Picture 2" descr="C:\Users\carol\Desktop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esktop\1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22" cy="396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3D04C68A" w14:textId="111E06B3" w:rsidR="00816F15" w:rsidRDefault="009B3DB7" w:rsidP="00816F15">
      <w:pPr>
        <w:pStyle w:val="ListParagraph"/>
        <w:numPr>
          <w:ilvl w:val="0"/>
          <w:numId w:val="1"/>
        </w:numPr>
        <w:ind w:firstLineChars="0"/>
      </w:pPr>
      <w:r w:rsidRPr="009B3DB7">
        <w:t xml:space="preserve">Input the Password, then </w:t>
      </w:r>
      <w:r w:rsidR="00684031">
        <w:t>press</w:t>
      </w:r>
      <w:r w:rsidRPr="009B3DB7">
        <w:t xml:space="preserve"> </w:t>
      </w:r>
      <w:r w:rsidR="00684031">
        <w:t xml:space="preserve">the “Pair” button </w:t>
      </w:r>
      <w:r w:rsidRPr="009B3DB7">
        <w:t>to pair the device. (See illustration below.)</w:t>
      </w:r>
      <w:r w:rsidR="00816F15">
        <w:t xml:space="preserve"> </w:t>
      </w:r>
      <w:r w:rsidR="00816F15">
        <w:rPr>
          <w:rFonts w:hint="eastAsia"/>
        </w:rPr>
        <w:t>T</w:t>
      </w:r>
      <w:r w:rsidR="00816F15">
        <w:t>he “Disconnected” will become “Connected” if reader is successfully connected</w:t>
      </w:r>
      <w:r w:rsidR="00684031">
        <w:t xml:space="preserve"> and </w:t>
      </w:r>
      <w:r w:rsidR="00684031" w:rsidRPr="00684031">
        <w:t>you can see the </w:t>
      </w:r>
      <w:proofErr w:type="spellStart"/>
      <w:r w:rsidR="00684031">
        <w:t>b</w:t>
      </w:r>
      <w:r w:rsidR="00684031" w:rsidRPr="00684031">
        <w:t>luetooth</w:t>
      </w:r>
      <w:proofErr w:type="spellEnd"/>
      <w:r w:rsidR="00684031" w:rsidRPr="00684031">
        <w:t xml:space="preserve"> icon shows in VP3600. Then you can send commands and get responses.</w:t>
      </w:r>
    </w:p>
    <w:p w14:paraId="5E0C049D" w14:textId="75454523" w:rsidR="009B3DB7" w:rsidRPr="00816F15" w:rsidRDefault="009B3DB7" w:rsidP="00816F15">
      <w:pPr>
        <w:pStyle w:val="ListParagraph"/>
        <w:ind w:left="420" w:firstLineChars="0" w:firstLine="0"/>
      </w:pPr>
    </w:p>
    <w:p w14:paraId="76217FD6" w14:textId="0F3E2487" w:rsidR="009B3DB7" w:rsidRDefault="009B3DB7" w:rsidP="009B3DB7">
      <w:pPr>
        <w:ind w:left="420"/>
      </w:pPr>
      <w:r>
        <w:rPr>
          <w:noProof/>
        </w:rPr>
        <w:drawing>
          <wp:inline distT="0" distB="0" distL="0" distR="0" wp14:anchorId="50E4C7EC" wp14:editId="1B97A87C">
            <wp:extent cx="1771650" cy="38320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42" cy="38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1C92" w14:textId="736B75DB" w:rsidR="00EA33DB" w:rsidRDefault="00EA33DB" w:rsidP="009B3DB7">
      <w:pPr>
        <w:numPr>
          <w:ilvl w:val="0"/>
          <w:numId w:val="1"/>
        </w:numPr>
      </w:pPr>
      <w:r>
        <w:t>P</w:t>
      </w:r>
      <w:r w:rsidRPr="0018289E">
        <w:t xml:space="preserve">ress </w:t>
      </w:r>
      <w:r w:rsidR="006F5257">
        <w:t>“Get Firm</w:t>
      </w:r>
      <w:r>
        <w:t>ware Ver.</w:t>
      </w:r>
      <w:r w:rsidR="006F5257">
        <w:t>”</w:t>
      </w:r>
      <w:r w:rsidRPr="0018289E">
        <w:t xml:space="preserve"> Button</w:t>
      </w:r>
      <w:r>
        <w:t>.</w:t>
      </w:r>
    </w:p>
    <w:p w14:paraId="26EEEAF6" w14:textId="1E4C5E7F" w:rsidR="009B3DB7" w:rsidRDefault="00EA33DB" w:rsidP="00CD7C60">
      <w:pPr>
        <w:numPr>
          <w:ilvl w:val="0"/>
          <w:numId w:val="1"/>
        </w:numPr>
      </w:pPr>
      <w:r>
        <w:t xml:space="preserve">Firmware version data will </w:t>
      </w:r>
      <w:r w:rsidRPr="0018289E">
        <w:t>appear in the window.</w:t>
      </w:r>
    </w:p>
    <w:p w14:paraId="18058B8F" w14:textId="0A305FA5" w:rsidR="000A669D" w:rsidRDefault="009B3DB7" w:rsidP="00816F15">
      <w:pPr>
        <w:ind w:firstLineChars="200" w:firstLine="420"/>
      </w:pPr>
      <w:r w:rsidRPr="009B3DB7">
        <w:rPr>
          <w:noProof/>
        </w:rPr>
        <w:t xml:space="preserve"> </w:t>
      </w:r>
      <w:r w:rsidR="00CD7C60">
        <w:rPr>
          <w:noProof/>
        </w:rPr>
        <w:drawing>
          <wp:inline distT="0" distB="0" distL="0" distR="0" wp14:anchorId="0796D87B" wp14:editId="06C49E76">
            <wp:extent cx="1719618" cy="3720393"/>
            <wp:effectExtent l="0" t="0" r="0" b="0"/>
            <wp:docPr id="3" name="Picture 3" descr="C:\Users\carol\Desktop\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Desktop\22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07" cy="37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E1E959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114"/>
    <w:multiLevelType w:val="hybridMultilevel"/>
    <w:tmpl w:val="37262BC8"/>
    <w:lvl w:ilvl="0" w:tplc="14C2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6F0E7B"/>
    <w:multiLevelType w:val="hybridMultilevel"/>
    <w:tmpl w:val="8CB458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91217B"/>
    <w:multiLevelType w:val="hybridMultilevel"/>
    <w:tmpl w:val="4D7E5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16"/>
    <w:rsid w:val="00084DF5"/>
    <w:rsid w:val="000A669D"/>
    <w:rsid w:val="0018289E"/>
    <w:rsid w:val="001E3127"/>
    <w:rsid w:val="005243FE"/>
    <w:rsid w:val="00684031"/>
    <w:rsid w:val="006F5257"/>
    <w:rsid w:val="00816F15"/>
    <w:rsid w:val="009B3DB7"/>
    <w:rsid w:val="009F2622"/>
    <w:rsid w:val="00B84500"/>
    <w:rsid w:val="00C73416"/>
    <w:rsid w:val="00CD7C60"/>
    <w:rsid w:val="00DB3EDC"/>
    <w:rsid w:val="00EA33DB"/>
    <w:rsid w:val="00F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636C"/>
  <w15:chartTrackingRefBased/>
  <w15:docId w15:val="{4AC9D544-6B17-4B39-9CE2-8ABA05F4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B7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68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李河涛</dc:creator>
  <cp:keywords/>
  <dc:description/>
  <cp:lastModifiedBy>Carol Hong</cp:lastModifiedBy>
  <cp:revision>9</cp:revision>
  <dcterms:created xsi:type="dcterms:W3CDTF">2019-06-19T06:29:00Z</dcterms:created>
  <dcterms:modified xsi:type="dcterms:W3CDTF">2019-06-22T02:53:00Z</dcterms:modified>
</cp:coreProperties>
</file>